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36"/>
          <w:szCs w:val="36"/>
        </w:rPr>
        <w:t xml:space="preserve">ÄKTENSKAPSFÖRORD</w:t>
      </w:r>
    </w:p>
    <w:p>
      <w:pPr>
        <w:spacing w:after="400"/>
        <w:jc w:val="center"/>
      </w:pPr>
      <w:r>
        <w:rPr>
          <w:color w:val="555555"/>
          <w:sz w:val="24"/>
          <w:szCs w:val="24"/>
        </w:rPr>
        <w:t xml:space="preserve">Avtal om enskild egendom mellan makar</w:t>
      </w:r>
    </w:p>
    <w:p>
      <w:pPr>
        <w:pStyle w:val="Heading2"/>
      </w:pPr>
      <w:r>
        <w:t xml:space="preserve">1. Parter</w:t>
      </w:r>
    </w:p>
    <w:p>
      <w:pPr>
        <w:spacing w:after="160"/>
      </w:pPr>
      <w:r>
        <w:t xml:space="preserve">Detta äktenskapsförord har ingåtts mellan nedanstående makar.</w:t>
      </w:r>
    </w:p>
    <w:p>
      <w:pPr>
        <w:spacing w:after="200"/>
      </w:pPr>
      <w:r>
        <w:rPr>
          <w:b/>
          <w:bCs/>
        </w:rPr>
        <w:t xml:space="preserve">Make/maka 1, namn: </w:t>
      </w:r>
      <w:r>
        <w:t xml:space="preserve">________________________________________</w:t>
      </w:r>
    </w:p>
    <w:p>
      <w:pPr>
        <w:spacing w:after="200"/>
      </w:pPr>
      <w:r>
        <w:rPr>
          <w:b/>
          <w:bCs/>
        </w:rPr>
        <w:t xml:space="preserve">Personnummer: </w:t>
      </w:r>
      <w:r>
        <w:t xml:space="preserve">________________________________________</w:t>
      </w:r>
    </w:p>
    <w:p>
      <w:pPr>
        <w:spacing w:after="200" w:before="200"/>
      </w:pPr>
      <w:r>
        <w:t xml:space="preserve"/>
      </w:r>
    </w:p>
    <w:p>
      <w:pPr>
        <w:spacing w:after="200"/>
      </w:pPr>
      <w:r>
        <w:rPr>
          <w:b/>
          <w:bCs/>
        </w:rPr>
        <w:t xml:space="preserve">Make/maka 2, namn: </w:t>
      </w:r>
      <w:r>
        <w:t xml:space="preserve">________________________________________</w:t>
      </w:r>
    </w:p>
    <w:p>
      <w:pPr>
        <w:spacing w:after="200"/>
      </w:pPr>
      <w:r>
        <w:rPr>
          <w:b/>
          <w:bCs/>
        </w:rPr>
        <w:t xml:space="preserve">Personnummer: </w:t>
      </w:r>
      <w:r>
        <w:t xml:space="preserve">________________________________________</w:t>
      </w:r>
    </w:p>
    <w:p>
      <w:pPr>
        <w:spacing w:after="160"/>
      </w:pPr>
      <w:r>
        <w:t xml:space="preserve">Parterna är gifta sedan (datum): ___________________ / avser att ingå äktenskap (stryk det som inte gäller).</w:t>
      </w:r>
    </w:p>
    <w:p>
      <w:pPr>
        <w:pStyle w:val="Heading2"/>
      </w:pPr>
      <w:r>
        <w:t xml:space="preserve">2. Syfte</w:t>
      </w:r>
    </w:p>
    <w:p>
      <w:pPr>
        <w:spacing w:after="160"/>
      </w:pPr>
      <w:r>
        <w:t xml:space="preserve">Parterna är överens om att nedan angiven egendom ska vara enskild egendom och därmed inte ingå i en eventuell bodelning mellan makarna, i enlighet med 7 kap. äktenskapsbalken.</w:t>
      </w:r>
    </w:p>
    <w:p>
      <w:pPr>
        <w:pStyle w:val="Heading2"/>
      </w:pPr>
      <w:r>
        <w:t xml:space="preserve">3. Egendom som görs till enskild egendom</w:t>
      </w:r>
    </w:p>
    <w:p>
      <w:pPr>
        <w:spacing w:after="160"/>
      </w:pPr>
      <w:r>
        <w:rPr>
          <w:b/>
          <w:bCs/>
        </w:rPr>
        <w:t xml:space="preserve">Följande egendom ska vara make/makas enskilda egendom:</w:t>
      </w:r>
    </w:p>
    <w:p>
      <w:pPr>
        <w:spacing w:after="160"/>
      </w:pPr>
      <w:r>
        <w:rPr>
          <w:b/>
          <w:bCs/>
        </w:rPr>
        <w:t xml:space="preserve">Tillhör make/maka 1:</w:t>
      </w:r>
    </w:p>
    <w:p>
      <w:pPr>
        <w:spacing w:after="160"/>
      </w:pPr>
      <w:r>
        <w:t xml:space="preserve">________________________________________</w:t>
      </w:r>
    </w:p>
    <w:p>
      <w:pPr>
        <w:spacing w:after="160"/>
      </w:pPr>
      <w:r>
        <w:t xml:space="preserve">________________________________________</w:t>
      </w:r>
    </w:p>
    <w:p>
      <w:pPr>
        <w:spacing w:after="160"/>
      </w:pPr>
      <w:r>
        <w:t xml:space="preserve">________________________________________</w:t>
      </w:r>
    </w:p>
    <w:p>
      <w:pPr>
        <w:spacing w:after="160"/>
      </w:pPr>
      <w:r>
        <w:rPr>
          <w:b/>
          <w:bCs/>
        </w:rPr>
        <w:t xml:space="preserve">Tillhör make/maka 2:</w:t>
      </w:r>
    </w:p>
    <w:p>
      <w:pPr>
        <w:spacing w:after="160"/>
      </w:pPr>
      <w:r>
        <w:t xml:space="preserve">________________________________________</w:t>
      </w:r>
    </w:p>
    <w:p>
      <w:pPr>
        <w:spacing w:after="160"/>
      </w:pPr>
      <w:r>
        <w:t xml:space="preserve">________________________________________</w:t>
      </w:r>
    </w:p>
    <w:p>
      <w:pPr>
        <w:spacing w:after="160"/>
      </w:pPr>
      <w:r>
        <w:t xml:space="preserve">________________________________________</w:t>
      </w:r>
    </w:p>
    <w:p>
      <w:pPr>
        <w:spacing w:after="160"/>
      </w:pPr>
      <w:r>
        <w:rPr>
          <w:b/>
          <w:bCs/>
        </w:rPr>
        <w:t xml:space="preserve">Avkastning av enskild egendom (t.ex. ränta, utdelning) ingår också i den enskilda egendomen, om inte annat anges:</w:t>
      </w:r>
    </w:p>
    <w:p>
      <w:pPr>
        <w:pStyle w:val="ListParagraph"/>
        <w:numPr>
          <w:ilvl w:val="0"/>
          <w:numId w:val="2"/>
        </w:numPr>
        <w:spacing w:after="80"/>
      </w:pPr>
      <w:r>
        <w:t xml:space="preserve">Ja, avkastning ska också vara enskild egendom</w:t>
      </w:r>
    </w:p>
    <w:p>
      <w:pPr>
        <w:pStyle w:val="ListParagraph"/>
        <w:numPr>
          <w:ilvl w:val="0"/>
          <w:numId w:val="2"/>
        </w:numPr>
        <w:spacing w:after="80"/>
      </w:pPr>
      <w:r>
        <w:t xml:space="preserve">Nej, avkastning ska vara giftorättsgods</w:t>
      </w:r>
    </w:p>
    <w:p>
      <w:pPr>
        <w:pStyle w:val="Heading2"/>
      </w:pPr>
      <w:r>
        <w:t xml:space="preserve">4. Omfattning</w:t>
      </w:r>
    </w:p>
    <w:p>
      <w:pPr>
        <w:spacing w:after="160"/>
      </w:pPr>
      <w:r>
        <w:rPr>
          <w:b/>
          <w:bCs/>
        </w:rPr>
        <w:t xml:space="preserve">Markera det alternativ som gäller:</w:t>
      </w:r>
    </w:p>
    <w:p>
      <w:pPr>
        <w:pStyle w:val="ListParagraph"/>
        <w:numPr>
          <w:ilvl w:val="0"/>
          <w:numId w:val="2"/>
        </w:numPr>
        <w:spacing w:after="80"/>
      </w:pPr>
      <w:r>
        <w:t xml:space="preserve">Förordet omfattar all nuvarande och framtida egendom som anges i punkt 3.</w:t>
      </w:r>
    </w:p>
    <w:p>
      <w:pPr>
        <w:pStyle w:val="ListParagraph"/>
        <w:numPr>
          <w:ilvl w:val="0"/>
          <w:numId w:val="2"/>
        </w:numPr>
        <w:spacing w:after="80"/>
      </w:pPr>
      <w:r>
        <w:t xml:space="preserve">Förordet omfattar endast specifikt angiven, befintlig egendom enligt punkt 3.</w:t>
      </w:r>
    </w:p>
    <w:p>
      <w:pPr>
        <w:pStyle w:val="Heading2"/>
      </w:pPr>
      <w:r>
        <w:t xml:space="preserve">5. Övrig egendom</w:t>
      </w:r>
    </w:p>
    <w:p>
      <w:pPr>
        <w:spacing w:after="160"/>
      </w:pPr>
      <w:r>
        <w:t xml:space="preserve">All övrig egendom som inte uttryckligen anges som enskild i punkt 3 utgör giftorättsgods och ska ingå i en eventuell bodelning enligt äktenskapsbalkens ordinarie regler.</w:t>
      </w:r>
    </w:p>
    <w:p>
      <w:pPr>
        <w:pStyle w:val="Heading2"/>
      </w:pPr>
      <w:r>
        <w:t xml:space="preserve">6. Ändring och upphävande</w:t>
      </w:r>
    </w:p>
    <w:p>
      <w:pPr>
        <w:spacing w:after="160"/>
      </w:pPr>
      <w:r>
        <w:t xml:space="preserve">Detta äktenskapsförord kan ändras eller upphävas genom ett nytt äktenskapsförord som registreras hos Skatteverket på samma sätt som detta förord.</w:t>
      </w:r>
    </w:p>
    <w:p>
      <w:pPr>
        <w:pStyle w:val="Heading2"/>
      </w:pPr>
      <w:r>
        <w:t xml:space="preserve">7. Registrering</w:t>
      </w:r>
    </w:p>
    <w:p>
      <w:pPr>
        <w:spacing w:after="160"/>
      </w:pPr>
      <w:r>
        <w:t xml:space="preserve">Detta äktenskapsförord ska, för att vara giltigt, registreras hos Skatteverkets äktenskapsregister. Förordet gäller från den dag det ges in till Skatteverket, om det inte ingåtts i samband med äktenskapets ingående och getts in inom en månad därefter, då det gäller från äktenskapets ingående.</w:t>
      </w:r>
    </w:p>
    <w:p>
      <w:pPr>
        <w:pStyle w:val="Heading2"/>
      </w:pPr>
      <w:r>
        <w:t xml:space="preserve">8. Övriga villkor</w:t>
      </w:r>
    </w:p>
    <w:p>
      <w:pPr>
        <w:spacing w:after="160"/>
      </w:pPr>
      <w:r>
        <w:t xml:space="preserve">________________________________________</w:t>
      </w:r>
    </w:p>
    <w:p>
      <w:pPr>
        <w:spacing w:after="160"/>
      </w:pPr>
      <w:r>
        <w:t xml:space="preserve">________________________________________</w:t>
      </w:r>
    </w:p>
    <w:p>
      <w:pPr>
        <w:spacing w:after="160"/>
      </w:pPr>
      <w:r>
        <w:t xml:space="preserve">________________________________________</w:t>
      </w:r>
    </w:p>
    <w:p>
      <w:pPr>
        <w:pStyle w:val="Heading2"/>
      </w:pPr>
      <w:r>
        <w:t xml:space="preserve">9. Underskrifter</w:t>
      </w:r>
    </w:p>
    <w:p>
      <w:pPr>
        <w:spacing w:after="160"/>
      </w:pPr>
      <w:r>
        <w:t xml:space="preserve">Detta äktenskapsförord har upprättats i två (2) exemplar, varav parterna tagit var sitt, samt ett exemplar för registrering hos Skatteverket.</w:t>
      </w:r>
    </w:p>
    <w:p>
      <w:pPr>
        <w:spacing w:after="200"/>
      </w:pPr>
      <w:r>
        <w:rPr>
          <w:b/>
          <w:bCs/>
        </w:rPr>
        <w:t xml:space="preserve">Ort och datum: </w:t>
      </w:r>
      <w:r>
        <w:t xml:space="preserve">________________________________________</w:t>
      </w:r>
    </w:p>
    <w:p>
      <w:pPr>
        <w:spacing w:after="80" w:before="300"/>
      </w:pPr>
      <w:r>
        <w:t xml:space="preserve"/>
      </w:r>
    </w:p>
    <w:p>
      <w:pPr>
        <w:spacing w:after="160"/>
      </w:pPr>
      <w:r>
        <w:t xml:space="preserve">________________________________________</w:t>
      </w:r>
    </w:p>
    <w:p>
      <w:pPr>
        <w:spacing w:after="160"/>
      </w:pPr>
      <w:r>
        <w:t xml:space="preserve">Make/makas underskrift och namnförtydligande (1)</w:t>
      </w:r>
    </w:p>
    <w:p>
      <w:pPr>
        <w:spacing w:after="80" w:before="300"/>
      </w:pPr>
      <w:r>
        <w:t xml:space="preserve"/>
      </w:r>
    </w:p>
    <w:p>
      <w:pPr>
        <w:spacing w:after="160"/>
      </w:pPr>
      <w:r>
        <w:t xml:space="preserve">________________________________________</w:t>
      </w:r>
    </w:p>
    <w:p>
      <w:pPr>
        <w:spacing w:after="160"/>
      </w:pPr>
      <w:r>
        <w:t xml:space="preserve">Make/makas underskrift och namnförtydligande (2)</w:t>
      </w:r>
    </w:p>
    <w:p>
      <w:pPr>
        <w:pBdr>
          <w:bottom w:val="single" w:color="999999" w:sz="6" w:space="1"/>
        </w:pBdr>
        <w:spacing w:after="200" w:before="200"/>
      </w:pPr>
      <w:r>
        <w:t xml:space="preserve"/>
      </w:r>
    </w:p>
    <w:p>
      <w:pPr>
        <w:spacing w:after="200" w:before="300"/>
      </w:pPr>
      <w:r>
        <w:rPr>
          <w:i/>
          <w:iCs/>
          <w:color w:val="666666"/>
          <w:sz w:val="18"/>
          <w:szCs w:val="18"/>
        </w:rPr>
        <w:t xml:space="preserve">Denna mall är en generell utgångspunkt och ersätter inte juridisk rådgivning anpassad till ert specifika fall. Vid osäkerhet, komplexa förhållanden eller högre värden rekommenderar vi att ni låter en jurist granska avtalet innan undertecknande. Mallen tillhandahålls av juristgöteborg.se utan ansvar för hur den används. Äktenskapsförord måste registreras hos Skatteverket för att bli gällande — mallen i sig är inte giltig förrän så skett.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AAAAAA"/>
        <w:sz w:val="16"/>
        <w:szCs w:val="16"/>
      </w:rPr>
      <w:t xml:space="preserve">juristgöteborg.se — gratis avtalsmallar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pPr>
    <w:r>
      <w:rPr>
        <w:b/>
        <w:bCs/>
        <w:color w:val="999999"/>
        <w:sz w:val="18"/>
        <w:szCs w:val="18"/>
      </w:rPr>
      <w:t xml:space="preserve">juristgöteborg.se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80"/>
      <w:outlineLvl w:val="0"/>
    </w:pPr>
    <w:rPr>
      <w:rFonts w:ascii="Arial" w:cs="Arial" w:eastAsia="Arial" w:hAnsi="Arial"/>
      <w:b/>
      <w:bCs/>
      <w:color w:val="1A1A1A"/>
      <w:sz w:val="30"/>
      <w:szCs w:val="30"/>
    </w:rPr>
  </w:style>
  <w:style w:type="paragraph" w:styleId="Heading2">
    <w:name w:val="Heading 2"/>
    <w:basedOn w:val="Normal"/>
    <w:next w:val="Normal"/>
    <w:qFormat/>
    <w:pPr>
      <w:spacing w:after="160" w:before="24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2026-06-30T08:07:19.092Z</dcterms:created>
  <dcterms:modified xsi:type="dcterms:W3CDTF">2026-06-30T08:07:19.092Z</dcterms:modified>
</cp:coreProperties>
</file>

<file path=docProps/custom.xml><?xml version="1.0" encoding="utf-8"?>
<Properties xmlns="http://schemas.openxmlformats.org/officeDocument/2006/custom-properties" xmlns:vt="http://schemas.openxmlformats.org/officeDocument/2006/docPropsVTypes"/>
</file>